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5CB" w:rsidRDefault="001035CB" w:rsidP="001035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Сообщение о существенном факте</w:t>
      </w:r>
      <w:r>
        <w:rPr>
          <w:b/>
          <w:bCs/>
          <w:sz w:val="28"/>
          <w:szCs w:val="28"/>
        </w:rPr>
        <w:br/>
      </w:r>
      <w:r w:rsidRPr="00FB1583">
        <w:rPr>
          <w:b/>
          <w:bCs/>
          <w:sz w:val="28"/>
          <w:szCs w:val="28"/>
        </w:rPr>
        <w:t>о решениях, принятых Советом директоров</w:t>
      </w:r>
    </w:p>
    <w:p w:rsidR="001035CB" w:rsidRDefault="001035CB" w:rsidP="001035CB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13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1035CB" w:rsidRPr="00782BEA" w:rsidTr="001035CB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1035CB" w:rsidRPr="00782BEA" w:rsidRDefault="001035CB" w:rsidP="001035C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1. Общие сведения</w:t>
            </w:r>
          </w:p>
        </w:tc>
      </w:tr>
      <w:tr w:rsidR="001035CB" w:rsidRPr="00BB092C" w:rsidTr="001035CB">
        <w:trPr>
          <w:trHeight w:val="528"/>
        </w:trPr>
        <w:tc>
          <w:tcPr>
            <w:tcW w:w="4820" w:type="dxa"/>
            <w:vAlign w:val="center"/>
          </w:tcPr>
          <w:p w:rsidR="001035CB" w:rsidRDefault="001035CB" w:rsidP="001035CB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 — наименование)</w:t>
            </w:r>
          </w:p>
        </w:tc>
        <w:tc>
          <w:tcPr>
            <w:tcW w:w="5245" w:type="dxa"/>
            <w:vAlign w:val="center"/>
          </w:tcPr>
          <w:p w:rsidR="001035CB" w:rsidRPr="00BB092C" w:rsidRDefault="001035CB" w:rsidP="001035CB">
            <w:pPr>
              <w:spacing w:line="276" w:lineRule="auto"/>
              <w:ind w:left="57"/>
              <w:jc w:val="center"/>
            </w:pPr>
            <w:r>
              <w:rPr>
                <w:b/>
                <w:bCs/>
                <w:i/>
                <w:iCs/>
              </w:rPr>
              <w:t>Публичное</w:t>
            </w:r>
            <w:r w:rsidRPr="00BB092C">
              <w:rPr>
                <w:b/>
                <w:bCs/>
                <w:i/>
                <w:iCs/>
              </w:rPr>
              <w:t xml:space="preserve"> акционерное общество «</w:t>
            </w:r>
            <w:r>
              <w:rPr>
                <w:b/>
                <w:bCs/>
                <w:i/>
                <w:iCs/>
              </w:rPr>
              <w:t>НЕФАЗ</w:t>
            </w:r>
            <w:r w:rsidRPr="00BB092C">
              <w:rPr>
                <w:b/>
                <w:bCs/>
                <w:i/>
                <w:iCs/>
              </w:rPr>
              <w:t>»</w:t>
            </w:r>
          </w:p>
        </w:tc>
      </w:tr>
      <w:tr w:rsidR="001035CB" w:rsidRPr="00BB092C" w:rsidTr="001035CB">
        <w:trPr>
          <w:trHeight w:val="284"/>
        </w:trPr>
        <w:tc>
          <w:tcPr>
            <w:tcW w:w="4820" w:type="dxa"/>
            <w:vAlign w:val="center"/>
          </w:tcPr>
          <w:p w:rsidR="001035CB" w:rsidRDefault="001035CB" w:rsidP="001035CB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5245" w:type="dxa"/>
            <w:vAlign w:val="center"/>
          </w:tcPr>
          <w:p w:rsidR="001035CB" w:rsidRPr="00BB092C" w:rsidRDefault="001035CB" w:rsidP="001035CB">
            <w:pPr>
              <w:spacing w:line="276" w:lineRule="auto"/>
              <w:ind w:left="360" w:hanging="360"/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П</w:t>
            </w:r>
            <w:r w:rsidRPr="00BB092C">
              <w:rPr>
                <w:b/>
                <w:bCs/>
                <w:i/>
                <w:iCs/>
              </w:rPr>
              <w:t>АО «Н</w:t>
            </w:r>
            <w:r>
              <w:rPr>
                <w:b/>
                <w:bCs/>
                <w:i/>
                <w:iCs/>
              </w:rPr>
              <w:t>ЕФ</w:t>
            </w:r>
            <w:r w:rsidRPr="00BB092C">
              <w:rPr>
                <w:b/>
                <w:bCs/>
                <w:i/>
                <w:iCs/>
              </w:rPr>
              <w:t>АЗ»</w:t>
            </w:r>
          </w:p>
        </w:tc>
      </w:tr>
      <w:tr w:rsidR="001035CB" w:rsidRPr="00BB092C" w:rsidTr="001035CB">
        <w:trPr>
          <w:trHeight w:val="284"/>
        </w:trPr>
        <w:tc>
          <w:tcPr>
            <w:tcW w:w="4820" w:type="dxa"/>
            <w:vAlign w:val="center"/>
          </w:tcPr>
          <w:p w:rsidR="001035CB" w:rsidRDefault="001035CB" w:rsidP="001035CB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5245" w:type="dxa"/>
            <w:vAlign w:val="center"/>
          </w:tcPr>
          <w:p w:rsidR="001035CB" w:rsidRDefault="001035CB" w:rsidP="001035C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</w:rPr>
            </w:pPr>
            <w:r w:rsidRPr="00BB092C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1035CB" w:rsidRPr="00BB092C" w:rsidRDefault="001035CB" w:rsidP="001035CB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 xml:space="preserve">г. Нефтекамск, ул. </w:t>
            </w:r>
            <w:proofErr w:type="spellStart"/>
            <w:r w:rsidRPr="00BB092C">
              <w:rPr>
                <w:b/>
                <w:bCs/>
                <w:i/>
                <w:iCs/>
              </w:rPr>
              <w:t>Янаульская</w:t>
            </w:r>
            <w:proofErr w:type="spellEnd"/>
            <w:r w:rsidRPr="00BB092C">
              <w:rPr>
                <w:b/>
                <w:bCs/>
                <w:i/>
                <w:iCs/>
              </w:rPr>
              <w:t>, 3</w:t>
            </w:r>
          </w:p>
        </w:tc>
      </w:tr>
      <w:tr w:rsidR="001035CB" w:rsidRPr="00BB092C" w:rsidTr="001035CB">
        <w:trPr>
          <w:trHeight w:val="284"/>
        </w:trPr>
        <w:tc>
          <w:tcPr>
            <w:tcW w:w="4820" w:type="dxa"/>
            <w:vAlign w:val="center"/>
          </w:tcPr>
          <w:p w:rsidR="001035CB" w:rsidRDefault="001035CB" w:rsidP="001035CB">
            <w:pPr>
              <w:spacing w:line="276" w:lineRule="auto"/>
              <w:ind w:right="57"/>
            </w:pPr>
            <w:r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5245" w:type="dxa"/>
            <w:vAlign w:val="center"/>
          </w:tcPr>
          <w:p w:rsidR="001035CB" w:rsidRPr="00BB092C" w:rsidRDefault="001035CB" w:rsidP="001035CB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1020201881116</w:t>
            </w:r>
          </w:p>
        </w:tc>
      </w:tr>
      <w:tr w:rsidR="001035CB" w:rsidRPr="00BB092C" w:rsidTr="001035CB">
        <w:trPr>
          <w:trHeight w:val="284"/>
        </w:trPr>
        <w:tc>
          <w:tcPr>
            <w:tcW w:w="4820" w:type="dxa"/>
            <w:vAlign w:val="center"/>
          </w:tcPr>
          <w:p w:rsidR="001035CB" w:rsidRDefault="001035CB" w:rsidP="001035CB">
            <w:pPr>
              <w:spacing w:line="276" w:lineRule="auto"/>
              <w:ind w:right="57"/>
            </w:pPr>
            <w:r>
              <w:t>1.5. ИНН эмитента</w:t>
            </w:r>
          </w:p>
        </w:tc>
        <w:tc>
          <w:tcPr>
            <w:tcW w:w="5245" w:type="dxa"/>
            <w:vAlign w:val="center"/>
          </w:tcPr>
          <w:p w:rsidR="001035CB" w:rsidRPr="00BB092C" w:rsidRDefault="001035CB" w:rsidP="001035CB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0264004103</w:t>
            </w:r>
          </w:p>
        </w:tc>
      </w:tr>
      <w:tr w:rsidR="001035CB" w:rsidRPr="00BB092C" w:rsidTr="001035CB">
        <w:trPr>
          <w:trHeight w:val="284"/>
        </w:trPr>
        <w:tc>
          <w:tcPr>
            <w:tcW w:w="4820" w:type="dxa"/>
            <w:vAlign w:val="center"/>
          </w:tcPr>
          <w:p w:rsidR="001035CB" w:rsidRDefault="001035CB" w:rsidP="001035CB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5" w:type="dxa"/>
            <w:vAlign w:val="center"/>
          </w:tcPr>
          <w:p w:rsidR="001035CB" w:rsidRPr="00BB092C" w:rsidRDefault="001035CB" w:rsidP="001035CB">
            <w:pPr>
              <w:spacing w:line="276" w:lineRule="auto"/>
              <w:ind w:left="57"/>
              <w:jc w:val="center"/>
            </w:pPr>
            <w:r w:rsidRPr="00BB092C">
              <w:rPr>
                <w:rStyle w:val="SUBST"/>
                <w:bCs/>
                <w:iCs/>
              </w:rPr>
              <w:t>30520-</w:t>
            </w:r>
            <w:r w:rsidRPr="00BB092C">
              <w:rPr>
                <w:rStyle w:val="SUBST"/>
                <w:bCs/>
                <w:iCs/>
                <w:lang w:val="en-US"/>
              </w:rPr>
              <w:t>D</w:t>
            </w:r>
          </w:p>
        </w:tc>
      </w:tr>
      <w:tr w:rsidR="001035CB" w:rsidRPr="00522593" w:rsidTr="001035CB">
        <w:trPr>
          <w:trHeight w:val="284"/>
        </w:trPr>
        <w:tc>
          <w:tcPr>
            <w:tcW w:w="4820" w:type="dxa"/>
            <w:vAlign w:val="center"/>
          </w:tcPr>
          <w:p w:rsidR="001035CB" w:rsidRDefault="001035CB" w:rsidP="001035CB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5" w:type="dxa"/>
            <w:vAlign w:val="center"/>
          </w:tcPr>
          <w:p w:rsidR="001035CB" w:rsidRPr="00522593" w:rsidRDefault="001035CB" w:rsidP="001035C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FB1583">
              <w:rPr>
                <w:b/>
                <w:bCs/>
                <w:i/>
                <w:iCs/>
                <w:lang w:val="en-US"/>
              </w:rPr>
              <w:t>http</w:t>
            </w:r>
            <w:r w:rsidRPr="00FB1583">
              <w:rPr>
                <w:b/>
                <w:bCs/>
                <w:i/>
                <w:iCs/>
              </w:rPr>
              <w:t>://</w:t>
            </w:r>
            <w:r w:rsidRPr="00FB1583">
              <w:rPr>
                <w:b/>
                <w:bCs/>
                <w:i/>
                <w:iCs/>
                <w:lang w:val="en-US"/>
              </w:rPr>
              <w:t>www</w:t>
            </w:r>
            <w:r w:rsidRPr="00FB1583">
              <w:rPr>
                <w:b/>
                <w:bCs/>
                <w:i/>
                <w:iCs/>
              </w:rPr>
              <w:t>.</w:t>
            </w:r>
            <w:r w:rsidRPr="00FB1583">
              <w:rPr>
                <w:b/>
                <w:bCs/>
                <w:i/>
                <w:iCs/>
                <w:lang w:val="en-US"/>
              </w:rPr>
              <w:t>e</w:t>
            </w:r>
            <w:r w:rsidRPr="00FB1583">
              <w:rPr>
                <w:b/>
                <w:bCs/>
                <w:i/>
                <w:iCs/>
              </w:rPr>
              <w:t>-</w:t>
            </w:r>
            <w:r w:rsidRPr="00FB1583">
              <w:rPr>
                <w:b/>
                <w:bCs/>
                <w:i/>
                <w:iCs/>
                <w:lang w:val="en-US"/>
              </w:rPr>
              <w:t>disclosure</w:t>
            </w:r>
            <w:r w:rsidRPr="00FB1583">
              <w:rPr>
                <w:b/>
                <w:bCs/>
                <w:i/>
                <w:iCs/>
              </w:rPr>
              <w:t>.</w:t>
            </w:r>
            <w:proofErr w:type="spellStart"/>
            <w:r w:rsidRPr="00FB1583">
              <w:rPr>
                <w:b/>
                <w:bCs/>
                <w:i/>
                <w:iCs/>
                <w:lang w:val="en-US"/>
              </w:rPr>
              <w:t>ru</w:t>
            </w:r>
            <w:proofErr w:type="spellEnd"/>
            <w:r w:rsidRPr="00FB1583">
              <w:rPr>
                <w:b/>
                <w:bCs/>
                <w:i/>
                <w:iCs/>
              </w:rPr>
              <w:t>/</w:t>
            </w:r>
            <w:r w:rsidRPr="00FB1583">
              <w:rPr>
                <w:b/>
                <w:bCs/>
                <w:i/>
                <w:iCs/>
                <w:lang w:val="en-US"/>
              </w:rPr>
              <w:t>portal</w:t>
            </w:r>
            <w:r w:rsidRPr="00FB1583">
              <w:rPr>
                <w:b/>
                <w:bCs/>
                <w:i/>
                <w:iCs/>
              </w:rPr>
              <w:t>/</w:t>
            </w:r>
            <w:r w:rsidRPr="00FB1583">
              <w:rPr>
                <w:b/>
                <w:bCs/>
                <w:i/>
                <w:iCs/>
                <w:lang w:val="en-US"/>
              </w:rPr>
              <w:t>company</w:t>
            </w:r>
            <w:r w:rsidRPr="00FB1583">
              <w:rPr>
                <w:b/>
                <w:bCs/>
                <w:i/>
                <w:iCs/>
              </w:rPr>
              <w:t>.</w:t>
            </w:r>
            <w:proofErr w:type="spellStart"/>
            <w:r w:rsidRPr="00FB1583">
              <w:rPr>
                <w:b/>
                <w:bCs/>
                <w:i/>
                <w:iCs/>
                <w:lang w:val="en-US"/>
              </w:rPr>
              <w:t>aspx</w:t>
            </w:r>
            <w:proofErr w:type="spellEnd"/>
            <w:r w:rsidRPr="00FB1583">
              <w:rPr>
                <w:b/>
                <w:bCs/>
                <w:i/>
                <w:iCs/>
              </w:rPr>
              <w:t>?</w:t>
            </w:r>
            <w:r w:rsidRPr="00FB1583">
              <w:rPr>
                <w:b/>
                <w:bCs/>
                <w:i/>
                <w:iCs/>
                <w:lang w:val="en-US"/>
              </w:rPr>
              <w:t>id</w:t>
            </w:r>
            <w:r w:rsidRPr="00FB1583">
              <w:rPr>
                <w:b/>
                <w:bCs/>
                <w:i/>
                <w:iCs/>
              </w:rPr>
              <w:t xml:space="preserve">=227, </w:t>
            </w:r>
            <w:r w:rsidRPr="00FB1583">
              <w:rPr>
                <w:b/>
                <w:bCs/>
                <w:i/>
                <w:iCs/>
                <w:lang w:val="en-US"/>
              </w:rPr>
              <w:t>http</w:t>
            </w:r>
            <w:r w:rsidRPr="00FB1583">
              <w:rPr>
                <w:b/>
                <w:bCs/>
                <w:i/>
                <w:iCs/>
              </w:rPr>
              <w:t>://</w:t>
            </w:r>
            <w:r w:rsidRPr="00FB1583">
              <w:rPr>
                <w:b/>
                <w:bCs/>
                <w:i/>
                <w:iCs/>
                <w:lang w:val="en-US"/>
              </w:rPr>
              <w:t>www</w:t>
            </w:r>
            <w:r w:rsidRPr="00FB1583">
              <w:rPr>
                <w:b/>
                <w:bCs/>
                <w:i/>
                <w:iCs/>
              </w:rPr>
              <w:t>.</w:t>
            </w:r>
            <w:proofErr w:type="spellStart"/>
            <w:r w:rsidRPr="00FB1583">
              <w:rPr>
                <w:b/>
                <w:bCs/>
                <w:i/>
                <w:iCs/>
                <w:lang w:val="en-US"/>
              </w:rPr>
              <w:t>nefaz</w:t>
            </w:r>
            <w:proofErr w:type="spellEnd"/>
            <w:r w:rsidRPr="00FB1583">
              <w:rPr>
                <w:b/>
                <w:bCs/>
                <w:i/>
                <w:iCs/>
              </w:rPr>
              <w:t>.</w:t>
            </w:r>
            <w:proofErr w:type="spellStart"/>
            <w:r w:rsidRPr="00FB1583">
              <w:rPr>
                <w:b/>
                <w:bCs/>
                <w:i/>
                <w:iCs/>
                <w:lang w:val="en-US"/>
              </w:rPr>
              <w:t>ru</w:t>
            </w:r>
            <w:proofErr w:type="spellEnd"/>
          </w:p>
        </w:tc>
      </w:tr>
    </w:tbl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10065"/>
      </w:tblGrid>
      <w:tr w:rsidR="001035CB" w:rsidTr="001035CB">
        <w:tc>
          <w:tcPr>
            <w:tcW w:w="10065" w:type="dxa"/>
          </w:tcPr>
          <w:p w:rsidR="001035CB" w:rsidRDefault="001035CB" w:rsidP="001035CB">
            <w:pPr>
              <w:jc w:val="center"/>
              <w:rPr>
                <w:b/>
                <w:bCs/>
                <w:sz w:val="28"/>
                <w:szCs w:val="28"/>
              </w:rPr>
            </w:pPr>
            <w:r w:rsidRPr="00782BEA">
              <w:rPr>
                <w:rFonts w:ascii="Arial" w:hAnsi="Arial" w:cs="Arial"/>
                <w:b/>
                <w:bCs/>
              </w:rPr>
              <w:t>2. Содержание сообщения</w:t>
            </w:r>
          </w:p>
        </w:tc>
      </w:tr>
      <w:tr w:rsidR="001035CB" w:rsidTr="001035CB">
        <w:tc>
          <w:tcPr>
            <w:tcW w:w="10065" w:type="dxa"/>
          </w:tcPr>
          <w:p w:rsidR="000B34EC" w:rsidRDefault="001035CB" w:rsidP="008D7E15">
            <w:pPr>
              <w:ind w:left="57" w:right="57"/>
              <w:jc w:val="both"/>
            </w:pPr>
            <w:r w:rsidRPr="004E214D">
              <w:t xml:space="preserve">2.1. Кворум заседания </w:t>
            </w:r>
            <w:r w:rsidR="007D0AB4">
              <w:t>С</w:t>
            </w:r>
            <w:r w:rsidRPr="004E214D">
              <w:t xml:space="preserve">овета директоров (наблюдательного </w:t>
            </w:r>
            <w:r w:rsidR="00BE3C67" w:rsidRPr="004E214D">
              <w:t>совета) эмитента и результаты г</w:t>
            </w:r>
            <w:r w:rsidRPr="004E214D">
              <w:t xml:space="preserve">олосования по отдельным вопросам, вынесенным на голосование: Кворум имеется. </w:t>
            </w:r>
            <w:r w:rsidRPr="004E214D">
              <w:br/>
              <w:t>На заседании Совета директоров из 7 членов Совета директоров присутствовал</w:t>
            </w:r>
            <w:r w:rsidR="00580682" w:rsidRPr="004E214D">
              <w:t>и</w:t>
            </w:r>
            <w:r w:rsidRPr="004E214D">
              <w:t xml:space="preserve"> </w:t>
            </w:r>
            <w:r w:rsidR="00580682" w:rsidRPr="004E214D">
              <w:t>2</w:t>
            </w:r>
            <w:r w:rsidRPr="004E214D">
              <w:t xml:space="preserve">, от </w:t>
            </w:r>
            <w:r w:rsidR="00580682" w:rsidRPr="004E214D">
              <w:t>5</w:t>
            </w:r>
            <w:r w:rsidRPr="004E214D">
              <w:t xml:space="preserve"> членов   Совета директоров</w:t>
            </w:r>
            <w:r w:rsidR="008D7E15">
              <w:t xml:space="preserve">, </w:t>
            </w:r>
            <w:r w:rsidR="008D7E15" w:rsidRPr="00B21C4D">
              <w:t>избранных годовым Общим собранием акционеров ПАО «НЕФАЗ» 2</w:t>
            </w:r>
            <w:r w:rsidR="008D7E15">
              <w:t>5</w:t>
            </w:r>
            <w:r w:rsidR="008D7E15" w:rsidRPr="00B21C4D">
              <w:t xml:space="preserve"> мая 201</w:t>
            </w:r>
            <w:r w:rsidR="008D7E15">
              <w:t>8</w:t>
            </w:r>
            <w:bookmarkStart w:id="0" w:name="_GoBack"/>
            <w:bookmarkEnd w:id="0"/>
            <w:r w:rsidR="008D7E15" w:rsidRPr="00B21C4D">
              <w:t xml:space="preserve"> года</w:t>
            </w:r>
            <w:r w:rsidRPr="004E214D">
              <w:t xml:space="preserve"> были получены письменные мнения по всем вопросам повестки дня заседания. </w:t>
            </w:r>
            <w:r w:rsidRPr="004E214D">
              <w:br/>
              <w:t xml:space="preserve">Результаты голосования:  </w:t>
            </w:r>
          </w:p>
          <w:p w:rsidR="000B34EC" w:rsidRDefault="001035CB" w:rsidP="000B34EC">
            <w:pPr>
              <w:jc w:val="both"/>
            </w:pPr>
            <w:r w:rsidRPr="004E214D">
              <w:t>по первому вопросу повестки дня</w:t>
            </w:r>
            <w:r w:rsidR="00580682" w:rsidRPr="007D0AB4">
              <w:t>:</w:t>
            </w:r>
            <w:r w:rsidRPr="007D0AB4">
              <w:t xml:space="preserve"> «</w:t>
            </w:r>
            <w:r w:rsidR="007D0AB4" w:rsidRPr="007D0AB4">
              <w:t>Об избрании Председателя Совета директоров ПАО «НЕФАЗ»</w:t>
            </w:r>
            <w:r w:rsidRPr="007D0AB4">
              <w:t xml:space="preserve">» </w:t>
            </w:r>
            <w:r w:rsidRPr="004E214D">
              <w:t xml:space="preserve">- «за» - </w:t>
            </w:r>
            <w:r w:rsidR="007D0AB4">
              <w:t>7</w:t>
            </w:r>
            <w:r w:rsidRPr="004E214D">
              <w:t xml:space="preserve">, «против» - 0, «воздержался» - </w:t>
            </w:r>
            <w:r w:rsidR="007D0AB4">
              <w:t>0</w:t>
            </w:r>
            <w:r w:rsidRPr="004E214D">
              <w:t>;</w:t>
            </w:r>
          </w:p>
          <w:p w:rsidR="000B34EC" w:rsidRDefault="001035CB" w:rsidP="000B34EC">
            <w:pPr>
              <w:jc w:val="both"/>
            </w:pPr>
            <w:r w:rsidRPr="004E214D">
              <w:t>по второму вопросу повестки дня</w:t>
            </w:r>
            <w:r w:rsidR="00580682" w:rsidRPr="004E214D">
              <w:t>:</w:t>
            </w:r>
            <w:r w:rsidRPr="004E214D">
              <w:t xml:space="preserve"> «</w:t>
            </w:r>
            <w:r w:rsidR="007D0AB4" w:rsidRPr="007D0AB4">
              <w:t>Об утверждении Плана работ Совета директоров Общества н</w:t>
            </w:r>
            <w:r w:rsidR="007D0AB4" w:rsidRPr="007D0AB4">
              <w:t>а 2018 - 2019 корпоративный год</w:t>
            </w:r>
            <w:r w:rsidRPr="007D0AB4">
              <w:t>»</w:t>
            </w:r>
            <w:r w:rsidRPr="004E214D">
              <w:t xml:space="preserve"> - «за» - 7, «против» - 0, «воздержался» - 0; </w:t>
            </w:r>
          </w:p>
          <w:p w:rsidR="000B34EC" w:rsidRDefault="001035CB" w:rsidP="006232BD">
            <w:pPr>
              <w:jc w:val="both"/>
            </w:pPr>
            <w:r w:rsidRPr="004E214D">
              <w:t>по третьему вопросу повестки дня</w:t>
            </w:r>
            <w:r w:rsidR="00580682" w:rsidRPr="004E214D">
              <w:t>:</w:t>
            </w:r>
            <w:r w:rsidRPr="004E214D">
              <w:t xml:space="preserve"> </w:t>
            </w:r>
            <w:r w:rsidRPr="00180C52">
              <w:t>«</w:t>
            </w:r>
            <w:r w:rsidR="00180C52" w:rsidRPr="00180C52">
              <w:t>О признании независимыми членов Совета директоров ПАО «НЕФАЗ»</w:t>
            </w:r>
            <w:r w:rsidRPr="004E214D">
              <w:t xml:space="preserve">» - «за» - </w:t>
            </w:r>
            <w:r w:rsidR="00580682" w:rsidRPr="004E214D">
              <w:t>6</w:t>
            </w:r>
            <w:r w:rsidRPr="004E214D">
              <w:t xml:space="preserve">, «против» - 0, «воздержался» - </w:t>
            </w:r>
            <w:r w:rsidR="00580682" w:rsidRPr="004E214D">
              <w:t>1</w:t>
            </w:r>
            <w:r w:rsidRPr="004E214D">
              <w:t>;</w:t>
            </w:r>
          </w:p>
          <w:p w:rsidR="001035CB" w:rsidRPr="00180C52" w:rsidRDefault="001035CB" w:rsidP="006232BD">
            <w:pPr>
              <w:tabs>
                <w:tab w:val="left" w:pos="709"/>
                <w:tab w:val="left" w:pos="993"/>
                <w:tab w:val="left" w:pos="1418"/>
              </w:tabs>
              <w:jc w:val="both"/>
              <w:rPr>
                <w:color w:val="000000"/>
                <w:sz w:val="28"/>
                <w:szCs w:val="28"/>
              </w:rPr>
            </w:pPr>
            <w:r w:rsidRPr="004E214D">
              <w:t>по четвертому вопросу повестки дня</w:t>
            </w:r>
            <w:r w:rsidR="0004439E">
              <w:t>:</w:t>
            </w:r>
            <w:r w:rsidRPr="004E214D">
              <w:t xml:space="preserve"> </w:t>
            </w:r>
            <w:r w:rsidRPr="00180C52">
              <w:t>«</w:t>
            </w:r>
            <w:r w:rsidR="00180C52" w:rsidRPr="00180C52">
              <w:t xml:space="preserve">О выплате вознаграждения руководителям высшего звена управления (ВЗУ) </w:t>
            </w:r>
            <w:r w:rsidR="00180C52" w:rsidRPr="00180C52">
              <w:t>ПАО «НЕФАЗ» по итогам 2017 года</w:t>
            </w:r>
            <w:r w:rsidR="00580682" w:rsidRPr="004E214D">
              <w:t xml:space="preserve">» </w:t>
            </w:r>
            <w:r w:rsidRPr="004E214D">
              <w:t>- «за» -</w:t>
            </w:r>
            <w:r w:rsidR="003B64F8">
              <w:t>5</w:t>
            </w:r>
            <w:r w:rsidRPr="004E214D">
              <w:t xml:space="preserve">, «против» - 0, «воздержался» - </w:t>
            </w:r>
            <w:r w:rsidR="003B64F8">
              <w:t>2</w:t>
            </w:r>
            <w:r w:rsidRPr="004E214D">
              <w:t>;</w:t>
            </w:r>
          </w:p>
          <w:p w:rsidR="001035CB" w:rsidRPr="004E214D" w:rsidRDefault="001035CB" w:rsidP="006232BD">
            <w:pPr>
              <w:adjustRightInd w:val="0"/>
            </w:pPr>
            <w:r w:rsidRPr="004E214D">
              <w:t>по пятому вопросу повестки дня</w:t>
            </w:r>
            <w:r w:rsidR="00BB4E50">
              <w:t>:</w:t>
            </w:r>
            <w:r w:rsidRPr="004E214D">
              <w:t xml:space="preserve"> «</w:t>
            </w:r>
            <w:r w:rsidR="009D0027" w:rsidRPr="009D0027">
              <w:t>О совмещении Генеральным директором ПАО «НЕФАЗ» и членами Правления ПАО «НЕФАЗ» должностей в органа</w:t>
            </w:r>
            <w:r w:rsidR="009D0027" w:rsidRPr="009D0027">
              <w:t>х управления других организаций</w:t>
            </w:r>
            <w:r w:rsidRPr="004E214D">
              <w:t xml:space="preserve">» - «за» - </w:t>
            </w:r>
            <w:r w:rsidR="009D0027">
              <w:t>7</w:t>
            </w:r>
            <w:r w:rsidRPr="004E214D">
              <w:t>,</w:t>
            </w:r>
            <w:r w:rsidR="00F17200" w:rsidRPr="004E214D">
              <w:t xml:space="preserve"> «против» - 0, «воздержался» - </w:t>
            </w:r>
            <w:r w:rsidR="009D0027">
              <w:t>0.</w:t>
            </w:r>
          </w:p>
          <w:p w:rsidR="000B34EC" w:rsidRDefault="001035CB" w:rsidP="000B34EC">
            <w:pPr>
              <w:jc w:val="both"/>
            </w:pPr>
            <w:r w:rsidRPr="004E214D">
              <w:t xml:space="preserve">2.2. Содержание решений, принятых Советом директоров Публичного акционерного общества «НЕФАЗ»: </w:t>
            </w:r>
          </w:p>
          <w:p w:rsidR="000B34EC" w:rsidRDefault="001035CB" w:rsidP="000B34EC">
            <w:pPr>
              <w:jc w:val="both"/>
            </w:pPr>
            <w:r w:rsidRPr="004E214D">
              <w:t xml:space="preserve">1) Советом директоров ПАО «НЕФАЗ» по вопросу </w:t>
            </w:r>
            <w:r w:rsidRPr="009D0027">
              <w:t>«</w:t>
            </w:r>
            <w:r w:rsidR="009D0027" w:rsidRPr="009D0027">
              <w:t>Об избрании Председате</w:t>
            </w:r>
            <w:r w:rsidR="009D0027" w:rsidRPr="009D0027">
              <w:t>ля Совета директоров ПАО «НЕФАЗ</w:t>
            </w:r>
            <w:r w:rsidRPr="009D0027">
              <w:t xml:space="preserve">» </w:t>
            </w:r>
            <w:r w:rsidRPr="004E214D">
              <w:t xml:space="preserve">принято следующее решение: </w:t>
            </w:r>
          </w:p>
          <w:p w:rsidR="009D0027" w:rsidRPr="009D0027" w:rsidRDefault="009D0027" w:rsidP="009D0027">
            <w:pPr>
              <w:keepNext/>
              <w:spacing w:line="312" w:lineRule="auto"/>
              <w:jc w:val="both"/>
            </w:pPr>
            <w:r w:rsidRPr="009D0027">
              <w:t>Председателем Совета директоров ПАО «НЕФАЗ» избрать члена Совета директоров ПАО «НЕФАЗ» Герасимова Юрия Ивановича.</w:t>
            </w:r>
          </w:p>
          <w:p w:rsidR="001035CB" w:rsidRPr="004E214D" w:rsidRDefault="00F17200" w:rsidP="000B34EC">
            <w:pPr>
              <w:jc w:val="both"/>
            </w:pPr>
            <w:r w:rsidRPr="004E214D">
              <w:rPr>
                <w:b/>
              </w:rPr>
              <w:t xml:space="preserve"> </w:t>
            </w:r>
            <w:r w:rsidR="001035CB" w:rsidRPr="004E214D">
              <w:t>2) Советом директоров ПАО «НЕФАЗ» по вопросу «</w:t>
            </w:r>
            <w:r w:rsidR="009D0027" w:rsidRPr="009D0027">
              <w:t>Об утверждении Плана работ Совета директоров Общества на 2018 - 2019 корпоративный год</w:t>
            </w:r>
            <w:r w:rsidR="001035CB" w:rsidRPr="004E214D">
              <w:t xml:space="preserve">» принято следующее решение: </w:t>
            </w:r>
          </w:p>
          <w:p w:rsidR="009D0027" w:rsidRPr="009D0027" w:rsidRDefault="009D0027" w:rsidP="009D0027">
            <w:pPr>
              <w:keepNext/>
              <w:spacing w:line="312" w:lineRule="auto"/>
              <w:jc w:val="both"/>
            </w:pPr>
            <w:r w:rsidRPr="009D0027">
              <w:lastRenderedPageBreak/>
              <w:t>Утвердить План работ Совета директоров Общества на 2018 - 2019 корпоративный год.</w:t>
            </w:r>
          </w:p>
          <w:p w:rsidR="001035CB" w:rsidRPr="004E214D" w:rsidRDefault="001035CB" w:rsidP="000B34EC">
            <w:pPr>
              <w:adjustRightInd w:val="0"/>
              <w:jc w:val="both"/>
            </w:pPr>
            <w:r w:rsidRPr="004E214D">
              <w:t>3) Советом директоров ПАО «НЕФАЗ» по вопросу «</w:t>
            </w:r>
            <w:r w:rsidR="00B440BE" w:rsidRPr="00B440BE">
              <w:t>О признании независимыми членов Совета директоров ПАО «НЕФАЗ</w:t>
            </w:r>
            <w:r w:rsidRPr="004E214D">
              <w:t>» принято следующее решение:</w:t>
            </w:r>
          </w:p>
          <w:p w:rsidR="00B440BE" w:rsidRPr="00B440BE" w:rsidRDefault="00B440BE" w:rsidP="00B440BE">
            <w:pPr>
              <w:jc w:val="both"/>
            </w:pPr>
            <w:r w:rsidRPr="00B440BE">
              <w:t xml:space="preserve">3.1. Согласно пунктам 3.10, 3.11. Положения </w:t>
            </w:r>
            <w:r w:rsidRPr="00B440BE">
              <w:rPr>
                <w:bCs/>
              </w:rPr>
              <w:t xml:space="preserve">о Совете директоров Публичного акционерного общества «НЕФАЗ», утвержденного </w:t>
            </w:r>
            <w:r w:rsidRPr="00B440BE">
              <w:t>решением годового Общего собрания акционеров ОАО «НЕФАЗ» (протокол от 30 мая 2016 г.  № 26) в состав Совета директоров могут входить независимые директора. Вновь избранный состав Совета директоров на первом заседании проводит оценку соответствия членов Совета директоров критериям независимости.</w:t>
            </w:r>
          </w:p>
          <w:p w:rsidR="00B440BE" w:rsidRPr="00B440BE" w:rsidRDefault="00B440BE" w:rsidP="00B440BE">
            <w:pPr>
              <w:pStyle w:val="ConsPlusNormal"/>
              <w:jc w:val="both"/>
              <w:rPr>
                <w:sz w:val="24"/>
                <w:szCs w:val="24"/>
              </w:rPr>
            </w:pPr>
            <w:r w:rsidRPr="00B440BE">
              <w:rPr>
                <w:sz w:val="24"/>
                <w:szCs w:val="24"/>
              </w:rPr>
              <w:t xml:space="preserve">3.2. При определении независимости членов Совета директоров, Совет директоров ПАО НЕФАЗ» придерживается </w:t>
            </w:r>
            <w:r w:rsidRPr="00B440BE">
              <w:rPr>
                <w:bCs/>
                <w:color w:val="000000"/>
                <w:sz w:val="24"/>
                <w:szCs w:val="24"/>
              </w:rPr>
              <w:t>Критериев определения независимости членов Совета директоров (наблюдательного совета)</w:t>
            </w:r>
            <w:r w:rsidRPr="00B440BE">
              <w:rPr>
                <w:sz w:val="24"/>
                <w:szCs w:val="24"/>
              </w:rPr>
              <w:t>, предусмотренных приложением 4.1. к Правилам листинга ПАО Московская биржа, утвержденным решением наблюдательного Совета ПАО Московская Биржа 26 июня 2017 года (Протокол № 3), и пунктов</w:t>
            </w:r>
            <w:hyperlink r:id="rId4" w:history="1">
              <w:r w:rsidRPr="00B440BE">
                <w:rPr>
                  <w:sz w:val="24"/>
                  <w:szCs w:val="24"/>
                </w:rPr>
                <w:t xml:space="preserve"> 2.4.1 части А</w:t>
              </w:r>
            </w:hyperlink>
            <w:r w:rsidRPr="00B440BE">
              <w:rPr>
                <w:sz w:val="24"/>
                <w:szCs w:val="24"/>
              </w:rPr>
              <w:t xml:space="preserve">, </w:t>
            </w:r>
            <w:hyperlink r:id="rId5" w:history="1">
              <w:r w:rsidRPr="00B440BE">
                <w:rPr>
                  <w:sz w:val="24"/>
                  <w:szCs w:val="24"/>
                </w:rPr>
                <w:t>2.4.1 части Б</w:t>
              </w:r>
            </w:hyperlink>
            <w:r w:rsidRPr="00B440BE">
              <w:rPr>
                <w:sz w:val="24"/>
                <w:szCs w:val="24"/>
              </w:rPr>
              <w:t xml:space="preserve"> Кодекса корпоративного управления, рекомендованного </w:t>
            </w:r>
            <w:hyperlink r:id="rId6" w:history="1">
              <w:r w:rsidRPr="00B440BE">
                <w:rPr>
                  <w:sz w:val="24"/>
                  <w:szCs w:val="24"/>
                </w:rPr>
                <w:t>письмом</w:t>
              </w:r>
            </w:hyperlink>
            <w:r w:rsidRPr="00B440BE">
              <w:rPr>
                <w:sz w:val="24"/>
                <w:szCs w:val="24"/>
              </w:rPr>
              <w:t xml:space="preserve"> Банка России от 10.04.2014 N 06-52/2463 (далее - Кодекс корпоративного управления).</w:t>
            </w:r>
          </w:p>
          <w:p w:rsidR="00B440BE" w:rsidRPr="00B440BE" w:rsidRDefault="00B440BE" w:rsidP="00B440BE">
            <w:pPr>
              <w:pStyle w:val="1"/>
              <w:spacing w:before="0" w:line="240" w:lineRule="auto"/>
              <w:jc w:val="both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40B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Виньков Андрей Александрович соответствует всем критериям определения независимости членов Совета директоров, установленным </w:t>
            </w:r>
            <w:bookmarkStart w:id="1" w:name="sub_1000"/>
            <w:r w:rsidRPr="00B440BE">
              <w:rPr>
                <w:rFonts w:ascii="Times New Roman" w:hAnsi="Times New Roman"/>
                <w:color w:val="auto"/>
                <w:sz w:val="24"/>
                <w:szCs w:val="24"/>
              </w:rPr>
              <w:t>Правилами листинга ПАО Московская биржа и Кодексом корпоративного управления</w:t>
            </w:r>
            <w:bookmarkEnd w:id="1"/>
            <w:r w:rsidRPr="00B440BE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B440BE" w:rsidRPr="00B440BE" w:rsidRDefault="00B440BE" w:rsidP="00B440BE">
            <w:pPr>
              <w:pStyle w:val="ConsPlusNormal"/>
              <w:jc w:val="both"/>
              <w:rPr>
                <w:sz w:val="24"/>
                <w:szCs w:val="24"/>
              </w:rPr>
            </w:pPr>
            <w:r w:rsidRPr="00B440BE">
              <w:rPr>
                <w:sz w:val="24"/>
                <w:szCs w:val="24"/>
              </w:rPr>
              <w:t>Виньков Андрей Александрович принимает активное участие в работе Совета директоров ПАО «НЕФАЗ», обладает обширными знаниями в области финансов и инвестиций, необходимых для эффективной работы Совета директоров ПАО «НЕФАЗ».</w:t>
            </w:r>
          </w:p>
          <w:p w:rsidR="00B440BE" w:rsidRPr="00B440BE" w:rsidRDefault="00B440BE" w:rsidP="00B440BE">
            <w:pPr>
              <w:pStyle w:val="ConsPlusNormal"/>
              <w:jc w:val="both"/>
              <w:rPr>
                <w:sz w:val="24"/>
                <w:szCs w:val="24"/>
              </w:rPr>
            </w:pPr>
            <w:r w:rsidRPr="00B440BE">
              <w:rPr>
                <w:sz w:val="24"/>
                <w:szCs w:val="24"/>
              </w:rPr>
              <w:t xml:space="preserve">Анализ деятельности </w:t>
            </w:r>
            <w:proofErr w:type="spellStart"/>
            <w:r w:rsidRPr="00B440BE">
              <w:rPr>
                <w:sz w:val="24"/>
                <w:szCs w:val="24"/>
              </w:rPr>
              <w:t>Винькова</w:t>
            </w:r>
            <w:proofErr w:type="spellEnd"/>
            <w:r w:rsidRPr="00B440BE">
              <w:rPr>
                <w:sz w:val="24"/>
                <w:szCs w:val="24"/>
              </w:rPr>
              <w:t xml:space="preserve"> Андрея Александровича в составе Совета директоров ПАО «НЕФАЗ» показывает, что:</w:t>
            </w:r>
          </w:p>
          <w:p w:rsidR="00B440BE" w:rsidRPr="00B440BE" w:rsidRDefault="00B440BE" w:rsidP="00B440BE">
            <w:pPr>
              <w:pStyle w:val="ConsPlusNormal"/>
              <w:jc w:val="both"/>
              <w:rPr>
                <w:sz w:val="24"/>
                <w:szCs w:val="24"/>
              </w:rPr>
            </w:pPr>
            <w:r w:rsidRPr="00B440BE">
              <w:rPr>
                <w:sz w:val="24"/>
                <w:szCs w:val="24"/>
              </w:rPr>
              <w:t xml:space="preserve">Виньков Андрей Александрович принимает решения только после того, как всесторонне изучит вопрос, выносимый на рассмотрение Совета директоров ПАО «НЕФАЗ», запрашивает дополнительные материалы по всем возникающим у него вопросам. </w:t>
            </w:r>
          </w:p>
          <w:p w:rsidR="00B440BE" w:rsidRPr="00B440BE" w:rsidRDefault="00B440BE" w:rsidP="00B440BE">
            <w:pPr>
              <w:pStyle w:val="ConsPlusNormal"/>
              <w:jc w:val="both"/>
              <w:rPr>
                <w:sz w:val="24"/>
                <w:szCs w:val="24"/>
              </w:rPr>
            </w:pPr>
            <w:r w:rsidRPr="00B440BE">
              <w:rPr>
                <w:sz w:val="24"/>
                <w:szCs w:val="24"/>
              </w:rPr>
              <w:t>Виньков Андрей Александрович ответственно относится к исполнению своих обязанностей члена Совета директоров ПАО «НЕФАЗ».</w:t>
            </w:r>
          </w:p>
          <w:p w:rsidR="00B440BE" w:rsidRPr="00B440BE" w:rsidRDefault="00B440BE" w:rsidP="00B440BE">
            <w:pPr>
              <w:pStyle w:val="ConsPlusNormal"/>
              <w:jc w:val="both"/>
              <w:rPr>
                <w:sz w:val="24"/>
                <w:szCs w:val="24"/>
              </w:rPr>
            </w:pPr>
            <w:r w:rsidRPr="00B440BE">
              <w:rPr>
                <w:sz w:val="24"/>
                <w:szCs w:val="24"/>
              </w:rPr>
              <w:t>Виньков А.А. участвует в 100% заседаниях Совета директоров ПАО «НЕФАЗ» (очных и заочных).</w:t>
            </w:r>
          </w:p>
          <w:p w:rsidR="00B440BE" w:rsidRPr="00B440BE" w:rsidRDefault="00B440BE" w:rsidP="00B440BE">
            <w:pPr>
              <w:keepNext/>
              <w:jc w:val="both"/>
            </w:pPr>
            <w:r w:rsidRPr="00B440BE">
              <w:t xml:space="preserve">Таким образом, для целей определения независимости членов Совета директоров, члены Совета директоров ПАО «НЕФАЗ» решили признать лицом, не связанным с эмитентом – ПАО «НЕФАЗ» </w:t>
            </w:r>
            <w:proofErr w:type="spellStart"/>
            <w:r w:rsidRPr="00B440BE">
              <w:t>Винькова</w:t>
            </w:r>
            <w:proofErr w:type="spellEnd"/>
            <w:r w:rsidRPr="00B440BE">
              <w:t xml:space="preserve"> Андрея Александровича, занимающего должность члена Совета директоров ПАО «НЕФАЗ» с 27.05.2016 года.</w:t>
            </w:r>
          </w:p>
          <w:p w:rsidR="001035CB" w:rsidRPr="004E214D" w:rsidRDefault="001035CB" w:rsidP="000B34EC">
            <w:pPr>
              <w:adjustRightInd w:val="0"/>
              <w:jc w:val="both"/>
            </w:pPr>
            <w:r w:rsidRPr="004E214D">
              <w:t>4) Советом директоров ПАО «НЕФАЗ» по вопросу: «</w:t>
            </w:r>
            <w:r w:rsidR="00B440BE" w:rsidRPr="00B440BE">
              <w:t>О выплате вознаграждения руководителям высшего звена управления (ВЗУ) ПАО «НЕФАЗ» по итогам 2017 года</w:t>
            </w:r>
            <w:r w:rsidR="00F17200" w:rsidRPr="004E214D">
              <w:t>»</w:t>
            </w:r>
            <w:r w:rsidRPr="004E214D">
              <w:t xml:space="preserve"> принято следующее решение:</w:t>
            </w:r>
          </w:p>
          <w:p w:rsidR="00B440BE" w:rsidRPr="00B440BE" w:rsidRDefault="00F17200" w:rsidP="00B440BE">
            <w:pPr>
              <w:jc w:val="both"/>
            </w:pPr>
            <w:r w:rsidRPr="00B440BE">
              <w:t>4.1</w:t>
            </w:r>
            <w:r w:rsidR="00B440BE" w:rsidRPr="00B440BE">
              <w:t xml:space="preserve">. </w:t>
            </w:r>
            <w:r w:rsidR="00B440BE" w:rsidRPr="00B440BE">
              <w:t>Утвердить список руководителей ВЗУ ПАО «НЕФАЗ» для выплаты вознаграждения по итогам 2017 года (Приложение).</w:t>
            </w:r>
          </w:p>
          <w:p w:rsidR="00B440BE" w:rsidRDefault="00B440BE" w:rsidP="00B440BE">
            <w:pPr>
              <w:keepNext/>
              <w:jc w:val="both"/>
            </w:pPr>
            <w:r w:rsidRPr="00B440BE">
              <w:t>4.2. Выплатить вознаграждение руководителям ВЗУ ПАО «НЕФАЗ» из средств ПАО «НЕФАЗ» в соответствии с «Положением о формах и условиях стимулирования руководителей ВЗУ ОАО «НЕФАЗ».</w:t>
            </w:r>
          </w:p>
          <w:p w:rsidR="00B440BE" w:rsidRPr="004E214D" w:rsidRDefault="00B440BE" w:rsidP="00B440BE">
            <w:pPr>
              <w:adjustRightInd w:val="0"/>
              <w:jc w:val="both"/>
            </w:pPr>
            <w:r>
              <w:t>5</w:t>
            </w:r>
            <w:r w:rsidRPr="004E214D">
              <w:t>) Советом директоров ПАО «НЕФАЗ» по вопросу: «</w:t>
            </w:r>
            <w:r w:rsidRPr="00B440BE">
              <w:t>О совмещении Генеральным директором ПАО «НЕФАЗ» и членами Правления ПАО «НЕФАЗ» должностей в органах управления других организаций</w:t>
            </w:r>
            <w:r w:rsidRPr="004E214D">
              <w:t>» принято следующее решение:</w:t>
            </w:r>
          </w:p>
          <w:p w:rsidR="00B440BE" w:rsidRPr="00B440BE" w:rsidRDefault="00B440BE" w:rsidP="00B440BE">
            <w:pPr>
              <w:pStyle w:val="a7"/>
              <w:tabs>
                <w:tab w:val="left" w:pos="993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B440BE">
              <w:rPr>
                <w:rFonts w:cs="Times New Roman"/>
                <w:sz w:val="24"/>
                <w:szCs w:val="24"/>
              </w:rPr>
              <w:t>Руководствуясь пунктом 16.12 Устава ПАО «НЕФАЗ» согласовать совмещение Генеральным директором ПАО «НЕФАЗ» Зуйковым Сергеем Геннадьевичем должности Члена Совета директоров ООО «</w:t>
            </w:r>
            <w:proofErr w:type="spellStart"/>
            <w:r w:rsidRPr="00B440BE">
              <w:rPr>
                <w:rFonts w:cs="Times New Roman"/>
                <w:sz w:val="24"/>
                <w:szCs w:val="24"/>
              </w:rPr>
              <w:t>Палфингер</w:t>
            </w:r>
            <w:proofErr w:type="spellEnd"/>
            <w:r w:rsidRPr="00B440BE">
              <w:rPr>
                <w:rFonts w:cs="Times New Roman"/>
                <w:sz w:val="24"/>
                <w:szCs w:val="24"/>
              </w:rPr>
              <w:t xml:space="preserve"> Кама Цилиндры».</w:t>
            </w:r>
          </w:p>
          <w:p w:rsidR="00B440BE" w:rsidRPr="00B440BE" w:rsidRDefault="00B440BE" w:rsidP="00B440BE">
            <w:pPr>
              <w:pStyle w:val="a7"/>
              <w:tabs>
                <w:tab w:val="left" w:pos="993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B440BE">
              <w:rPr>
                <w:rFonts w:cs="Times New Roman"/>
                <w:sz w:val="24"/>
                <w:szCs w:val="24"/>
              </w:rPr>
              <w:t>Согласовать совмещение членами Правления ПАО «НЕФАЗ»:</w:t>
            </w:r>
          </w:p>
          <w:p w:rsidR="00B440BE" w:rsidRPr="00B440BE" w:rsidRDefault="00B440BE" w:rsidP="00B440BE">
            <w:pPr>
              <w:pStyle w:val="a7"/>
              <w:tabs>
                <w:tab w:val="left" w:pos="993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B440BE">
              <w:rPr>
                <w:rFonts w:cs="Times New Roman"/>
                <w:sz w:val="24"/>
                <w:szCs w:val="24"/>
              </w:rPr>
              <w:t>- Акимовым Денисом Юрьевичем должности Члена Совета директоров АО «Уфимский трамвайно-троллейбусный завод»;</w:t>
            </w:r>
          </w:p>
          <w:p w:rsidR="001035CB" w:rsidRPr="00F17200" w:rsidRDefault="00B440BE" w:rsidP="00B440BE">
            <w:pPr>
              <w:keepNext/>
              <w:jc w:val="both"/>
            </w:pPr>
            <w:r w:rsidRPr="00B440BE">
              <w:lastRenderedPageBreak/>
              <w:t xml:space="preserve">- </w:t>
            </w:r>
            <w:proofErr w:type="spellStart"/>
            <w:r w:rsidRPr="00B440BE">
              <w:t>Батргареевым</w:t>
            </w:r>
            <w:proofErr w:type="spellEnd"/>
            <w:r w:rsidRPr="00B440BE">
              <w:t xml:space="preserve"> </w:t>
            </w:r>
            <w:proofErr w:type="spellStart"/>
            <w:r w:rsidRPr="00B440BE">
              <w:t>Ильдусом</w:t>
            </w:r>
            <w:proofErr w:type="spellEnd"/>
            <w:r w:rsidRPr="00B440BE">
              <w:t xml:space="preserve"> </w:t>
            </w:r>
            <w:proofErr w:type="spellStart"/>
            <w:r w:rsidRPr="00B440BE">
              <w:t>Ринатовичем</w:t>
            </w:r>
            <w:proofErr w:type="spellEnd"/>
            <w:r w:rsidRPr="00B440BE">
              <w:t xml:space="preserve"> должности Члена Совета директоров</w:t>
            </w:r>
            <w:r>
              <w:t xml:space="preserve"> ООО «</w:t>
            </w:r>
            <w:proofErr w:type="spellStart"/>
            <w:r>
              <w:t>Палфингер</w:t>
            </w:r>
            <w:proofErr w:type="spellEnd"/>
            <w:r>
              <w:t xml:space="preserve"> Кама Цилиндры».</w:t>
            </w:r>
          </w:p>
        </w:tc>
      </w:tr>
      <w:tr w:rsidR="001035CB" w:rsidTr="001035CB">
        <w:tc>
          <w:tcPr>
            <w:tcW w:w="10065" w:type="dxa"/>
          </w:tcPr>
          <w:p w:rsidR="001035CB" w:rsidRPr="008E6CB9" w:rsidRDefault="001035CB" w:rsidP="00B440BE">
            <w:pPr>
              <w:jc w:val="both"/>
            </w:pPr>
            <w:r w:rsidRPr="008E6CB9">
              <w:rPr>
                <w:noProof/>
              </w:rPr>
              <w:lastRenderedPageBreak/>
              <w:t xml:space="preserve">2.3. Дата проведения заседания Совета директоров Публичного акционерного общества «НЕФАЗ», на котором принято соответствующее решение: </w:t>
            </w:r>
            <w:r w:rsidRPr="008E6CB9">
              <w:rPr>
                <w:b/>
                <w:i/>
                <w:noProof/>
              </w:rPr>
              <w:t>2</w:t>
            </w:r>
            <w:r w:rsidR="00F17200">
              <w:rPr>
                <w:b/>
                <w:i/>
                <w:noProof/>
              </w:rPr>
              <w:t>5.</w:t>
            </w:r>
            <w:r w:rsidR="00B440BE">
              <w:rPr>
                <w:b/>
                <w:i/>
                <w:noProof/>
              </w:rPr>
              <w:t>05.2018</w:t>
            </w:r>
            <w:r w:rsidRPr="008E6CB9">
              <w:rPr>
                <w:b/>
                <w:i/>
                <w:noProof/>
              </w:rPr>
              <w:t xml:space="preserve"> г.</w:t>
            </w:r>
          </w:p>
        </w:tc>
      </w:tr>
      <w:tr w:rsidR="001035CB" w:rsidTr="001035CB">
        <w:tc>
          <w:tcPr>
            <w:tcW w:w="10065" w:type="dxa"/>
          </w:tcPr>
          <w:p w:rsidR="001035CB" w:rsidRPr="008E6CB9" w:rsidRDefault="001035CB" w:rsidP="00B440BE">
            <w:pPr>
              <w:jc w:val="both"/>
              <w:rPr>
                <w:noProof/>
              </w:rPr>
            </w:pPr>
            <w:r w:rsidRPr="008E6CB9">
              <w:t>2.4. Дата составления и номер протокола заседания совета директоров</w:t>
            </w:r>
            <w:r w:rsidRPr="008E6CB9">
              <w:rPr>
                <w:noProof/>
              </w:rPr>
              <w:t xml:space="preserve"> Публичного акционерного общества «НЕФАЗ»</w:t>
            </w:r>
            <w:r w:rsidRPr="008E6CB9">
              <w:t xml:space="preserve">, на котором принято соответствующее решение: </w:t>
            </w:r>
            <w:r w:rsidR="00F17200">
              <w:rPr>
                <w:b/>
                <w:i/>
              </w:rPr>
              <w:t>2</w:t>
            </w:r>
            <w:r w:rsidR="00B440BE">
              <w:rPr>
                <w:b/>
                <w:i/>
              </w:rPr>
              <w:t>5</w:t>
            </w:r>
            <w:r w:rsidR="00F17200">
              <w:rPr>
                <w:b/>
                <w:i/>
              </w:rPr>
              <w:t>.</w:t>
            </w:r>
            <w:r w:rsidR="00B440BE">
              <w:rPr>
                <w:b/>
                <w:i/>
              </w:rPr>
              <w:t>05</w:t>
            </w:r>
            <w:r w:rsidRPr="008E6CB9">
              <w:rPr>
                <w:b/>
                <w:i/>
              </w:rPr>
              <w:t>.201</w:t>
            </w:r>
            <w:r w:rsidR="00B440BE">
              <w:rPr>
                <w:b/>
                <w:i/>
              </w:rPr>
              <w:t>8</w:t>
            </w:r>
            <w:r w:rsidRPr="008E6CB9">
              <w:rPr>
                <w:b/>
                <w:i/>
              </w:rPr>
              <w:t xml:space="preserve">г., протокол   № </w:t>
            </w:r>
            <w:r w:rsidR="00B440BE">
              <w:rPr>
                <w:b/>
                <w:i/>
              </w:rPr>
              <w:t>1</w:t>
            </w:r>
            <w:r w:rsidR="00F17200">
              <w:rPr>
                <w:b/>
                <w:i/>
              </w:rPr>
              <w:t xml:space="preserve"> (21</w:t>
            </w:r>
            <w:r w:rsidR="00B440BE">
              <w:rPr>
                <w:b/>
                <w:i/>
              </w:rPr>
              <w:t>6</w:t>
            </w:r>
            <w:r w:rsidRPr="008E6CB9">
              <w:rPr>
                <w:b/>
                <w:i/>
              </w:rPr>
              <w:t>).</w:t>
            </w:r>
          </w:p>
        </w:tc>
      </w:tr>
    </w:tbl>
    <w:p w:rsidR="001035CB" w:rsidRDefault="001035CB" w:rsidP="001035CB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10008" w:type="dxa"/>
        <w:tblInd w:w="-289" w:type="dxa"/>
        <w:tblLook w:val="04A0" w:firstRow="1" w:lastRow="0" w:firstColumn="1" w:lastColumn="0" w:noHBand="0" w:noVBand="1"/>
      </w:tblPr>
      <w:tblGrid>
        <w:gridCol w:w="10008"/>
      </w:tblGrid>
      <w:tr w:rsidR="008C49BB" w:rsidTr="008C49BB">
        <w:tc>
          <w:tcPr>
            <w:tcW w:w="10008" w:type="dxa"/>
          </w:tcPr>
          <w:p w:rsidR="008C49BB" w:rsidRDefault="008C49BB" w:rsidP="001035CB">
            <w:pPr>
              <w:jc w:val="center"/>
              <w:rPr>
                <w:b/>
                <w:bCs/>
                <w:sz w:val="28"/>
                <w:szCs w:val="28"/>
              </w:rPr>
            </w:pPr>
            <w:r w:rsidRPr="00D13841">
              <w:rPr>
                <w:rFonts w:ascii="Arial" w:hAnsi="Arial" w:cs="Arial"/>
                <w:b/>
                <w:bCs/>
              </w:rPr>
              <w:t>3. Подпись</w:t>
            </w:r>
          </w:p>
        </w:tc>
      </w:tr>
      <w:tr w:rsidR="008C49BB" w:rsidTr="008C49BB">
        <w:tc>
          <w:tcPr>
            <w:tcW w:w="10008" w:type="dxa"/>
          </w:tcPr>
          <w:p w:rsidR="008C49BB" w:rsidRDefault="008C49BB" w:rsidP="008C49BB">
            <w:pPr>
              <w:spacing w:line="276" w:lineRule="auto"/>
              <w:ind w:left="57"/>
            </w:pPr>
          </w:p>
          <w:p w:rsidR="008C49BB" w:rsidRDefault="008C49BB" w:rsidP="008C49BB">
            <w:pPr>
              <w:spacing w:line="276" w:lineRule="auto"/>
              <w:ind w:left="57"/>
            </w:pPr>
            <w:r>
              <w:t xml:space="preserve">3.1. Ведущий специалист </w:t>
            </w:r>
          </w:p>
          <w:p w:rsidR="008C49BB" w:rsidRDefault="008C49BB" w:rsidP="008C49BB">
            <w:pPr>
              <w:spacing w:line="276" w:lineRule="auto"/>
              <w:ind w:left="57"/>
            </w:pPr>
            <w:r>
              <w:t>(</w:t>
            </w:r>
            <w:r w:rsidR="00972248">
              <w:t>доверенность от 06.07.2017 № 86</w:t>
            </w:r>
            <w:r>
              <w:t>)            ______________ Г.Р. Аюпова</w:t>
            </w:r>
          </w:p>
          <w:p w:rsidR="008C49BB" w:rsidRPr="008C49BB" w:rsidRDefault="008C49BB" w:rsidP="008C49BB">
            <w:pPr>
              <w:spacing w:line="276" w:lineRule="auto"/>
              <w:ind w:left="57"/>
              <w:rPr>
                <w:sz w:val="16"/>
                <w:szCs w:val="16"/>
              </w:rPr>
            </w:pPr>
            <w:r>
              <w:t xml:space="preserve">                                                                                </w:t>
            </w:r>
            <w:r w:rsidRPr="008C49BB">
              <w:rPr>
                <w:sz w:val="16"/>
                <w:szCs w:val="16"/>
              </w:rPr>
              <w:t>(подпись)</w:t>
            </w:r>
          </w:p>
          <w:p w:rsidR="008C49BB" w:rsidRDefault="008C49BB" w:rsidP="008C49BB">
            <w:pPr>
              <w:spacing w:line="276" w:lineRule="auto"/>
              <w:ind w:left="57"/>
            </w:pPr>
            <w:r>
              <w:t xml:space="preserve">3.2. Дата </w:t>
            </w:r>
            <w:r w:rsidRPr="008C49BB">
              <w:rPr>
                <w:u w:val="single"/>
              </w:rPr>
              <w:t>«</w:t>
            </w:r>
            <w:r w:rsidR="00F17200">
              <w:rPr>
                <w:u w:val="single"/>
              </w:rPr>
              <w:t>2</w:t>
            </w:r>
            <w:r w:rsidR="00B440BE">
              <w:rPr>
                <w:u w:val="single"/>
              </w:rPr>
              <w:t>5</w:t>
            </w:r>
            <w:r w:rsidRPr="008C49BB">
              <w:rPr>
                <w:u w:val="single"/>
              </w:rPr>
              <w:t>»</w:t>
            </w:r>
            <w:r>
              <w:t xml:space="preserve"> </w:t>
            </w:r>
            <w:r w:rsidR="00B440BE">
              <w:rPr>
                <w:u w:val="single"/>
              </w:rPr>
              <w:t>ма</w:t>
            </w:r>
            <w:r w:rsidR="00F17200">
              <w:rPr>
                <w:u w:val="single"/>
              </w:rPr>
              <w:t>я</w:t>
            </w:r>
            <w:r>
              <w:t xml:space="preserve"> </w:t>
            </w:r>
            <w:r w:rsidRPr="008C49BB">
              <w:rPr>
                <w:u w:val="single"/>
              </w:rPr>
              <w:t>201</w:t>
            </w:r>
            <w:r w:rsidR="00B440BE">
              <w:rPr>
                <w:u w:val="single"/>
              </w:rPr>
              <w:t>8</w:t>
            </w:r>
            <w:r w:rsidRPr="008C49BB">
              <w:rPr>
                <w:u w:val="single"/>
              </w:rPr>
              <w:t>г.</w:t>
            </w:r>
            <w:r>
              <w:t xml:space="preserve">    </w:t>
            </w:r>
            <w:r w:rsidRPr="00544FAF">
              <w:t>М. П.</w:t>
            </w:r>
          </w:p>
          <w:p w:rsidR="008C49BB" w:rsidRDefault="008C49BB" w:rsidP="008C49BB">
            <w:pPr>
              <w:spacing w:line="276" w:lineRule="auto"/>
              <w:ind w:left="57"/>
            </w:pPr>
          </w:p>
        </w:tc>
      </w:tr>
    </w:tbl>
    <w:p w:rsidR="001035CB" w:rsidRDefault="001035CB" w:rsidP="001035CB">
      <w:pPr>
        <w:jc w:val="center"/>
        <w:rPr>
          <w:b/>
          <w:bCs/>
          <w:sz w:val="28"/>
          <w:szCs w:val="28"/>
        </w:rPr>
      </w:pPr>
    </w:p>
    <w:p w:rsidR="00CB64B4" w:rsidRDefault="00CB64B4"/>
    <w:sectPr w:rsidR="00CB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7E7"/>
    <w:rsid w:val="0004439E"/>
    <w:rsid w:val="00081331"/>
    <w:rsid w:val="000B34EC"/>
    <w:rsid w:val="001035CB"/>
    <w:rsid w:val="0015733F"/>
    <w:rsid w:val="00180C52"/>
    <w:rsid w:val="003B64F8"/>
    <w:rsid w:val="004277E7"/>
    <w:rsid w:val="004E214D"/>
    <w:rsid w:val="00580682"/>
    <w:rsid w:val="006232BD"/>
    <w:rsid w:val="007D0AB4"/>
    <w:rsid w:val="007D2B43"/>
    <w:rsid w:val="008C49BB"/>
    <w:rsid w:val="008D7E15"/>
    <w:rsid w:val="00972248"/>
    <w:rsid w:val="009D0027"/>
    <w:rsid w:val="00B440BE"/>
    <w:rsid w:val="00BB4E50"/>
    <w:rsid w:val="00BE2DA2"/>
    <w:rsid w:val="00BE3C67"/>
    <w:rsid w:val="00C70FD9"/>
    <w:rsid w:val="00CB64B4"/>
    <w:rsid w:val="00EB7CD3"/>
    <w:rsid w:val="00F1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7B56A-3C57-4A3A-A2B8-1B714D5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5C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40BE"/>
    <w:pPr>
      <w:keepNext/>
      <w:keepLines/>
      <w:autoSpaceDE/>
      <w:autoSpaceDN/>
      <w:spacing w:before="240" w:line="276" w:lineRule="auto"/>
      <w:outlineLvl w:val="0"/>
    </w:pPr>
    <w:rPr>
      <w:rFonts w:ascii="Cambria" w:hAnsi="Cambria"/>
      <w:color w:val="365F91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1035CB"/>
    <w:rPr>
      <w:b/>
      <w:i/>
      <w:sz w:val="22"/>
    </w:rPr>
  </w:style>
  <w:style w:type="table" w:styleId="a3">
    <w:name w:val="Table Grid"/>
    <w:basedOn w:val="a1"/>
    <w:uiPriority w:val="39"/>
    <w:rsid w:val="0010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C49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4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17200"/>
    <w:pPr>
      <w:autoSpaceDE/>
      <w:autoSpaceDN/>
      <w:ind w:left="708"/>
    </w:pPr>
  </w:style>
  <w:style w:type="character" w:customStyle="1" w:styleId="10">
    <w:name w:val="Заголовок 1 Знак"/>
    <w:basedOn w:val="a0"/>
    <w:link w:val="1"/>
    <w:uiPriority w:val="9"/>
    <w:rsid w:val="00B440BE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ConsPlusNormal">
    <w:name w:val="ConsPlusNormal"/>
    <w:rsid w:val="00B440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aliases w:val="Текст Знак Знак Знак,Текст Знак Знак Знак Знак,Текст Знак Знак,Текст Знак Знак Знак2,Текст Знак Знак Знак Знак2"/>
    <w:basedOn w:val="a"/>
    <w:link w:val="a8"/>
    <w:rsid w:val="00B440BE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8">
    <w:name w:val="Текст Знак"/>
    <w:aliases w:val="Текст Знак Знак Знак1,Текст1 Знак,Текст Знак Знак Знак2 Знак,Текст Знак Знак Знак Знак2 Знак"/>
    <w:basedOn w:val="a0"/>
    <w:link w:val="a7"/>
    <w:rsid w:val="00B440BE"/>
    <w:rPr>
      <w:rFonts w:ascii="Times New Roman" w:eastAsia="Times New Roman" w:hAnsi="Times New Roman" w:cs="Courier New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540276.0" TargetMode="External"/><Relationship Id="rId5" Type="http://schemas.openxmlformats.org/officeDocument/2006/relationships/hyperlink" Target="garantF1://70540276.200241" TargetMode="External"/><Relationship Id="rId4" Type="http://schemas.openxmlformats.org/officeDocument/2006/relationships/hyperlink" Target="garantF1://70540276.2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Аюпова Гульнара Рашитовна</cp:lastModifiedBy>
  <cp:revision>18</cp:revision>
  <cp:lastPrinted>2017-08-30T13:10:00Z</cp:lastPrinted>
  <dcterms:created xsi:type="dcterms:W3CDTF">2017-12-26T11:51:00Z</dcterms:created>
  <dcterms:modified xsi:type="dcterms:W3CDTF">2018-05-25T12:38:00Z</dcterms:modified>
</cp:coreProperties>
</file>